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  <w:r>
        <w:rPr>
          <w:rFonts w:hint="default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Республики Татарстан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 образовательное учреждение  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«Казанский строительный колледж»</w:t>
      </w:r>
    </w:p>
    <w:p>
      <w:pPr>
        <w:jc w:val="center"/>
        <w:rPr>
          <w:bCs/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tbl>
      <w:tblPr>
        <w:tblStyle w:val="7"/>
        <w:tblW w:w="0" w:type="auto"/>
        <w:tblInd w:w="-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widowControl w:val="0"/>
              <w:autoSpaceDN w:val="0"/>
              <w:adjustRightInd w:val="0"/>
              <w:spacing w:line="276" w:lineRule="auto"/>
              <w:ind w:left="-79"/>
              <w:rPr>
                <w:sz w:val="22"/>
              </w:rPr>
            </w:pPr>
            <w:r>
              <w:rPr>
                <w:sz w:val="22"/>
                <w:lang w:eastAsia="en-US"/>
              </w:rPr>
              <w:t xml:space="preserve">Рассмотрен на заседании </w:t>
            </w:r>
            <w:r>
              <w:rPr>
                <w:sz w:val="22"/>
              </w:rPr>
              <w:t xml:space="preserve">методического совета </w:t>
            </w:r>
          </w:p>
          <w:p>
            <w:pPr>
              <w:widowControl w:val="0"/>
              <w:autoSpaceDN w:val="0"/>
              <w:adjustRightInd w:val="0"/>
              <w:spacing w:line="276" w:lineRule="auto"/>
              <w:ind w:left="-79"/>
              <w:rPr>
                <w:sz w:val="22"/>
              </w:rPr>
            </w:pPr>
            <w:r>
              <w:rPr>
                <w:sz w:val="22"/>
              </w:rPr>
              <w:t>ГАПОУ «КСК»</w:t>
            </w:r>
          </w:p>
          <w:p>
            <w:pPr>
              <w:pStyle w:val="19"/>
              <w:ind w:left="-79"/>
              <w:rPr>
                <w:sz w:val="24"/>
              </w:rPr>
            </w:pPr>
            <w:r>
              <w:rPr>
                <w:sz w:val="22"/>
              </w:rPr>
              <w:t>протокол № 1 от «0</w:t>
            </w:r>
            <w:r>
              <w:rPr>
                <w:rFonts w:hint="default"/>
                <w:sz w:val="22"/>
                <w:lang w:val="ru-RU"/>
              </w:rPr>
              <w:t>6</w:t>
            </w:r>
            <w:r>
              <w:rPr>
                <w:sz w:val="22"/>
              </w:rPr>
              <w:t>» 09. 202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 xml:space="preserve"> г.</w:t>
            </w:r>
          </w:p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4784" w:type="dxa"/>
          </w:tcPr>
          <w:p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Директор ГАПОУ</w:t>
            </w:r>
          </w:p>
          <w:p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«Казанский строительный колледж»</w:t>
            </w:r>
          </w:p>
          <w:p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А.В. Проснев</w:t>
            </w:r>
          </w:p>
          <w:p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«0</w:t>
            </w:r>
            <w:r>
              <w:rPr>
                <w:rFonts w:hint="default"/>
                <w:sz w:val="24"/>
                <w:lang w:val="ru-RU"/>
              </w:rPr>
              <w:t>6</w:t>
            </w:r>
            <w:r>
              <w:rPr>
                <w:sz w:val="24"/>
              </w:rPr>
              <w:t>» сентября 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</w:tbl>
    <w:p>
      <w:pPr>
        <w:pStyle w:val="15"/>
        <w:jc w:val="center"/>
        <w:rPr>
          <w:b/>
          <w:sz w:val="44"/>
        </w:rPr>
      </w:pPr>
    </w:p>
    <w:p>
      <w:pPr>
        <w:pStyle w:val="15"/>
        <w:jc w:val="center"/>
        <w:rPr>
          <w:b/>
          <w:sz w:val="44"/>
        </w:rPr>
      </w:pPr>
      <w:r>
        <w:rPr>
          <w:b/>
          <w:sz w:val="44"/>
        </w:rPr>
        <w:t xml:space="preserve">План </w:t>
      </w:r>
    </w:p>
    <w:p>
      <w:pPr>
        <w:pStyle w:val="15"/>
        <w:jc w:val="center"/>
        <w:rPr>
          <w:b/>
          <w:sz w:val="44"/>
        </w:rPr>
      </w:pPr>
      <w:r>
        <w:rPr>
          <w:b/>
          <w:sz w:val="44"/>
        </w:rPr>
        <w:t xml:space="preserve">работы методического кабинета </w:t>
      </w:r>
    </w:p>
    <w:p>
      <w:pPr>
        <w:pStyle w:val="15"/>
        <w:jc w:val="center"/>
        <w:rPr>
          <w:b/>
          <w:sz w:val="44"/>
        </w:rPr>
      </w:pPr>
      <w:r>
        <w:rPr>
          <w:b/>
          <w:sz w:val="44"/>
        </w:rPr>
        <w:t>ГАПОУ «КСК»</w:t>
      </w:r>
    </w:p>
    <w:p>
      <w:pPr>
        <w:pStyle w:val="15"/>
        <w:jc w:val="center"/>
        <w:rPr>
          <w:b/>
          <w:sz w:val="18"/>
          <w:szCs w:val="18"/>
        </w:rPr>
      </w:pPr>
    </w:p>
    <w:p>
      <w:pPr>
        <w:pStyle w:val="15"/>
        <w:jc w:val="center"/>
        <w:rPr>
          <w:b/>
          <w:i/>
          <w:sz w:val="44"/>
        </w:rPr>
      </w:pPr>
      <w:r>
        <w:rPr>
          <w:b/>
          <w:i/>
          <w:sz w:val="44"/>
        </w:rPr>
        <w:t>на 202</w:t>
      </w:r>
      <w:r>
        <w:rPr>
          <w:rFonts w:hint="default"/>
          <w:b/>
          <w:i/>
          <w:sz w:val="44"/>
          <w:lang w:val="ru-RU"/>
        </w:rPr>
        <w:t>3</w:t>
      </w:r>
      <w:r>
        <w:rPr>
          <w:b/>
          <w:i/>
          <w:sz w:val="44"/>
        </w:rPr>
        <w:t>-202</w:t>
      </w:r>
      <w:r>
        <w:rPr>
          <w:rFonts w:hint="default"/>
          <w:b/>
          <w:i/>
          <w:sz w:val="44"/>
          <w:lang w:val="ru-RU"/>
        </w:rPr>
        <w:t>4</w:t>
      </w:r>
      <w:r>
        <w:rPr>
          <w:b/>
          <w:i/>
          <w:sz w:val="44"/>
        </w:rPr>
        <w:t xml:space="preserve"> учебный год</w:t>
      </w: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ind w:left="2730"/>
        <w:rPr>
          <w:sz w:val="28"/>
        </w:rPr>
      </w:pPr>
    </w:p>
    <w:p>
      <w:pPr>
        <w:pStyle w:val="19"/>
        <w:ind w:left="2730"/>
      </w:pPr>
    </w:p>
    <w:p>
      <w:pPr>
        <w:ind w:left="2694"/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hint="default"/>
          <w:sz w:val="28"/>
          <w:lang w:val="ru-RU"/>
        </w:rPr>
      </w:pPr>
      <w:r>
        <w:rPr>
          <w:sz w:val="28"/>
        </w:rPr>
        <w:t>Казань, 202</w:t>
      </w:r>
      <w:r>
        <w:rPr>
          <w:rFonts w:hint="default"/>
          <w:sz w:val="28"/>
          <w:lang w:val="ru-RU"/>
        </w:rPr>
        <w:t>3</w:t>
      </w:r>
    </w:p>
    <w:p>
      <w:pPr>
        <w:jc w:val="center"/>
        <w:rPr>
          <w:b/>
          <w:sz w:val="6"/>
          <w:szCs w:val="6"/>
        </w:rPr>
      </w:pPr>
    </w:p>
    <w:p>
      <w:pPr>
        <w:pStyle w:val="18"/>
        <w:spacing w:line="276" w:lineRule="auto"/>
        <w:ind w:firstLine="709"/>
        <w:contextualSpacing/>
        <w:jc w:val="both"/>
        <w:rPr>
          <w:i/>
          <w:sz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</w:rPr>
        <w:t>Единая методическая тема колледжа:</w:t>
      </w:r>
      <w:r>
        <w:rPr>
          <w:sz w:val="28"/>
        </w:rPr>
        <w:t xml:space="preserve"> создание инновационной образовательной среды для подготовки конкурентоспособных специалистов в строительной отрасли.</w:t>
      </w:r>
    </w:p>
    <w:p>
      <w:pPr>
        <w:shd w:val="clear" w:color="auto" w:fill="FFFFFF"/>
        <w:spacing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color w:val="000000"/>
          <w:sz w:val="28"/>
        </w:rPr>
        <w:t>Цели</w:t>
      </w:r>
      <w:r>
        <w:rPr>
          <w:b/>
          <w:sz w:val="28"/>
        </w:rPr>
        <w:t xml:space="preserve"> работы методического кабинета</w:t>
      </w:r>
      <w:r>
        <w:rPr>
          <w:b/>
          <w:bCs/>
          <w:color w:val="000000"/>
          <w:sz w:val="28"/>
        </w:rPr>
        <w:t>:</w:t>
      </w:r>
      <w:r>
        <w:rPr>
          <w:rStyle w:val="9"/>
          <w:b/>
          <w:i w:val="0"/>
          <w:sz w:val="28"/>
        </w:rPr>
        <w:t xml:space="preserve"> </w:t>
      </w:r>
      <w:r>
        <w:rPr>
          <w:sz w:val="28"/>
        </w:rPr>
        <w:t xml:space="preserve"> способствовать повышению профессиональной компетентности участников учебно-воспитательного процесса ГАПОУ «КСК» </w:t>
      </w:r>
      <w:r>
        <w:rPr>
          <w:bCs/>
          <w:sz w:val="28"/>
        </w:rPr>
        <w:t xml:space="preserve">в условиях </w:t>
      </w:r>
      <w:r>
        <w:rPr>
          <w:sz w:val="28"/>
        </w:rPr>
        <w:t>реализации требований стандартов с учетом профессиональных стандартов</w:t>
      </w:r>
      <w:r>
        <w:rPr>
          <w:rFonts w:hint="default"/>
          <w:sz w:val="28"/>
          <w:lang w:val="ru-RU"/>
        </w:rPr>
        <w:t xml:space="preserve"> и требований рынка труда </w:t>
      </w:r>
      <w:r>
        <w:rPr>
          <w:sz w:val="28"/>
        </w:rPr>
        <w:t>.</w:t>
      </w:r>
    </w:p>
    <w:p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Задачи: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color w:val="000000"/>
          <w:sz w:val="28"/>
        </w:rPr>
        <w:t>Интенсификация учебного процесса на основе комплексного использования передовых методов, организационных форм и средств обучения;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color w:val="000000"/>
          <w:sz w:val="28"/>
        </w:rPr>
        <w:t>Актуализация программ дисциплин и профессиональных модулей, учебных практик</w:t>
      </w:r>
      <w:r>
        <w:rPr>
          <w:rFonts w:eastAsia="SimSun"/>
          <w:kern w:val="1"/>
          <w:sz w:val="32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с учетом требований профессиональных стандартов,  работодателей;</w:t>
      </w:r>
      <w:r>
        <w:rPr>
          <w:color w:val="000000"/>
          <w:sz w:val="28"/>
        </w:rPr>
        <w:t xml:space="preserve"> в том числе </w:t>
      </w:r>
      <w:r>
        <w:rPr>
          <w:sz w:val="28"/>
          <w:szCs w:val="28"/>
        </w:rPr>
        <w:t>внедрение технологии профессионально-ориентированного обучения в процесс преподавания общеобразовательных дисциплин</w:t>
      </w:r>
      <w:r>
        <w:rPr>
          <w:color w:val="000000"/>
          <w:sz w:val="28"/>
        </w:rPr>
        <w:t>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color w:val="000000"/>
          <w:sz w:val="28"/>
        </w:rPr>
        <w:t>Организация работы по совершенствованию УМК и их использованию в учебной деятельности (совершенствование КОС, создание ЭОР и т.п.);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sz w:val="28"/>
          <w:szCs w:val="28"/>
        </w:rPr>
        <w:t>Участие в разработке и апробированию инновационных образовательных технологий и программ в сфере инклюзивного образования;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color w:val="000000"/>
          <w:sz w:val="28"/>
        </w:rPr>
        <w:t>Методическое сопровождение  олимпиад, конференций, конкурсов, открытых мероприятий;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color w:val="000000"/>
          <w:sz w:val="28"/>
        </w:rPr>
        <w:t>Формирование фонда электронных методических продуктов (пособий, разработок, программ);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color w:val="000000"/>
          <w:sz w:val="28"/>
        </w:rPr>
        <w:t>Повышение квалификации преподавателей, расширение спектра их профессиональных возможностей через участие в конкурсах, конференциях, выставках, семинарах;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color w:val="000000"/>
          <w:sz w:val="28"/>
        </w:rPr>
        <w:t>Проведение мониторинга и диагностики  методической работы преподавателей, выработка решений по повышению ее эффективности;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sz w:val="28"/>
          <w:szCs w:val="28"/>
        </w:rPr>
        <w:t>Внедрение рейтинговой системы оценки деятельности педагогов, председателей цикловых комиссий с целью активизации их деятельности в отношении мониторинговых показателей;</w:t>
      </w:r>
    </w:p>
    <w:p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color w:val="000000"/>
          <w:sz w:val="28"/>
        </w:rPr>
        <w:t>Трансляция передовых технологий обучения, педагогического опыта.</w:t>
      </w:r>
      <w:r>
        <w:rPr>
          <w:rFonts w:ascii="Arial" w:hAnsi="Arial" w:cs="Arial"/>
          <w:color w:val="000000"/>
          <w:szCs w:val="18"/>
        </w:rPr>
        <w:t> </w:t>
      </w:r>
    </w:p>
    <w:p>
      <w:pPr>
        <w:spacing w:line="276" w:lineRule="auto"/>
        <w:ind w:left="709"/>
        <w:contextualSpacing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br w:type="page"/>
      </w:r>
    </w:p>
    <w:tbl>
      <w:tblPr>
        <w:tblStyle w:val="7"/>
        <w:tblW w:w="10207" w:type="dxa"/>
        <w:tblCellSpacing w:w="15" w:type="dxa"/>
        <w:tblInd w:w="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35"/>
        <w:gridCol w:w="4396"/>
        <w:gridCol w:w="2268"/>
        <w:gridCol w:w="29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Основные направления деятельности и мероприятия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1.Организационная, информационно-аналитическая деятельность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Анализ научно-методической службы за 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уч.год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  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Рассмотрение и утверждение плана работы методического кабинета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Рассмотрение и утверждение планов работы ПЦК на текущий учебный год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До 10.09.202</w:t>
            </w: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председатели ПЦК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заседаний с председателями ПЦК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Посещение заседаний ПЦК с целью контроля, диагностики затруднений, оказания методической помощи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Согласно плану ПЦК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Участие в планировании, подготовке и проведении научно-методического, педагогического советов колледжа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В соответствии с планом работы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мониторинга деятельности педагогических работников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Составление отчетов и аналитических справок по направлениям деятельности методического кабинета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Посещение занятий преподавателей колледжа 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Согласно графику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Организация и посещение занятий молодых специалистов с целью оказания методической помощи, диагностики затруднений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Контроль сформированности учебно-методических комплексов по УД, МДК, ПМ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Согласно графику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Зав. методическим кабинетом, методист, Председатели ПЦК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Изучение нормативных правовых актов, формирование электронной нормативной базы организации и проведения образовательного процесса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Участие в разработке локальных нормативных актов колледжа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bCs/>
                <w:sz w:val="24"/>
              </w:rPr>
              <w:t>Организация информирования педагогического коллектива о новом опыте, находках в сфере научно-теоретической и практико-методической деятельности преподавателей, мастеров производственного обучения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Изучение,  накопление, систематизация  и транслирование передового опыта педагогического коллектива колледжа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кабинетом, методист, председатели 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Сбор методических материалов в помощь куратору (классному руководителю, тьютору) для организации воспитательной работы со студентами коллежа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Обобщение итогов работы по развитию УМК учебных дисциплин и профессиональных модулей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года.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кабинетом, председатели 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Издание материалов по итогам мероприятий, проводимых в колледже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кабинетом, председатели 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Организация выставок методических пособий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bCs/>
                <w:sz w:val="24"/>
              </w:rPr>
              <w:t>Систематизация и хранение отчетов и планов индивидуальной научно-методической работы преподавателей, отчетов и планов работы ПЦК, отчетов и другой отчетной и планирующей документации по НМР колледжа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color w:val="000000"/>
                <w:spacing w:val="-9"/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Консультирование кураторов групп в области проведения внеклассных воспитательных мероприятий в контексте рекомендации литературы и технологических путей организации разнообразных форм осуществления воспитательной деятельности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color w:val="000000"/>
                <w:spacing w:val="-9"/>
                <w:sz w:val="24"/>
              </w:rPr>
            </w:pPr>
            <w:r>
              <w:rPr>
                <w:sz w:val="24"/>
                <w:szCs w:val="28"/>
              </w:rPr>
              <w:t>Внедрение рейтинговой системы оценки деятельности педагогов, председателей цикловых комиссий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2.Учебно-методическая и научно-методическая деятельность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Оказание помощи по формированию и совершенствованию УМК учебных дисциплин и профессиональных модулей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Участие в разработке ад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птированных образовательных программ, оказание методической помощи в разработке учебно-методических комплексов по профессиям и специальностям в рамках инклюзивного образования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Содействие в подготовке и публикации </w:t>
            </w:r>
            <w:r>
              <w:rPr>
                <w:bCs/>
                <w:sz w:val="24"/>
              </w:rPr>
              <w:t>монографий, учебных и методических пособий, статей в научно-практические сборники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Методическое сопровождение участия педагогических работников и обучающихся колледжа в мероприятиях различного уровня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проведения мероприятий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 председатели ПЦК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Работа с председателями ПЦК преподавателями по совершенствованию образовательного процесса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Разработка положений, методических рекомендаций по организации образовательного процесса в помощь преподавателям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Подготовка научно-практических конференций, стажировок, конкурсов, совещаний, семинаров,  проводимых на базе колледжа 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НМР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Зам. директора по НМР, Заведующий методическим кабинетом, методист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с молодыми специалистами и вновь принятыми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bCs/>
                <w:sz w:val="24"/>
              </w:rPr>
            </w:pPr>
            <w:r>
              <w:rPr>
                <w:sz w:val="24"/>
              </w:rPr>
              <w:t>Содействие в подготовке и публикации</w:t>
            </w:r>
            <w:r>
              <w:rPr>
                <w:bCs/>
                <w:sz w:val="24"/>
              </w:rPr>
              <w:t xml:space="preserve"> учебных и методических пособий, статей в научно-практические сборники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bCs/>
                <w:sz w:val="24"/>
              </w:rPr>
              <w:t>Организация взаимодействия колледжа с другими колледжами региона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Организация  непрерывного образования педагогических работников,  аттестации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Организация  и проведение семинаров, консультаций в помощь педагогическим работникам, а так же расширение форм повышения профессиональной квалификации педагогов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Методическое сопровождение участия педагогических работников в НИР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Формирование плана-графика аттестации педагогических работников в целях установления квалификационной категории, подтверждения соответствия занимаемой должности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заседаний аттестационной комиссии педагогических работников.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 по плану работы комиссии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Оказание методической помощи по комплектации и оформлению документов, портфолио профессиональных достижений педагогической деятельности аттестуемых преподавателей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Подготовительная работа для организации повышения </w:t>
            </w:r>
            <w:r>
              <w:rPr>
                <w:bCs/>
                <w:sz w:val="24"/>
              </w:rPr>
              <w:t>квалификации педагогических работников колледжа, а также администрации ОО через курсы повышения квалификации работников образования, стажировку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bCs/>
                <w:sz w:val="24"/>
              </w:rPr>
              <w:t>Организационно-методическое сопровождение аттестации педагогических и руководящих работников колледжа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НМР, Зав. методическим кабинетом, методист,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4. Организационно-хозяйственная деятельность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Подготовка методического кабинета к началу учебного года</w:t>
            </w:r>
          </w:p>
        </w:tc>
        <w:tc>
          <w:tcPr>
            <w:tcW w:w="2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Август, 20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>1 г.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Систематическая проверка и поддержание сохранности мебели в кабинете,</w:t>
            </w:r>
            <w:r>
              <w:rPr>
                <w:color w:val="000000"/>
                <w:spacing w:val="-9"/>
                <w:sz w:val="24"/>
              </w:rPr>
              <w:t xml:space="preserve"> уход за комнатными растениями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Обеспечение сохранности учебных и методических пособий</w:t>
            </w:r>
            <w:r>
              <w:rPr>
                <w:color w:val="000000"/>
                <w:spacing w:val="-8"/>
                <w:sz w:val="24"/>
              </w:rPr>
              <w:t>, таблиц, дидактических, методических материалов, в том числе наглядных материалов, периодических печатных изданий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Контроль за качеством уборок методического кабинета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Создание, обновление и пополнение тематических папок в кабинете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Пополнение электронного варианта документации по научно-методической работе колледжа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rPr>
                <w:sz w:val="24"/>
              </w:rPr>
            </w:pPr>
            <w:r>
              <w:rPr>
                <w:sz w:val="24"/>
              </w:rPr>
              <w:t>Оформление кабинета дипломами и грамотами, свидетельствующими о достижениях колледжа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методическим кабинетом</w:t>
            </w:r>
          </w:p>
        </w:tc>
      </w:tr>
    </w:tbl>
    <w:p>
      <w:pPr>
        <w:jc w:val="both"/>
        <w:rPr>
          <w:sz w:val="6"/>
          <w:szCs w:val="6"/>
        </w:rPr>
      </w:pPr>
    </w:p>
    <w:p>
      <w:pPr>
        <w:jc w:val="both"/>
        <w:rPr>
          <w:sz w:val="6"/>
          <w:szCs w:val="6"/>
        </w:rPr>
      </w:pPr>
      <w:r>
        <w:rPr>
          <w:sz w:val="6"/>
          <w:szCs w:val="6"/>
        </w:rPr>
        <w:tab/>
      </w:r>
    </w:p>
    <w:p>
      <w:pPr>
        <w:jc w:val="both"/>
        <w:rPr>
          <w:sz w:val="6"/>
          <w:szCs w:val="6"/>
        </w:rPr>
      </w:pPr>
    </w:p>
    <w:p>
      <w:pPr>
        <w:jc w:val="both"/>
        <w:rPr>
          <w:sz w:val="6"/>
          <w:szCs w:val="6"/>
        </w:rPr>
      </w:pPr>
    </w:p>
    <w:p>
      <w:pPr>
        <w:jc w:val="both"/>
        <w:rPr>
          <w:sz w:val="6"/>
          <w:szCs w:val="6"/>
        </w:rPr>
      </w:pPr>
    </w:p>
    <w:p>
      <w:pPr>
        <w:jc w:val="both"/>
        <w:rPr>
          <w:sz w:val="6"/>
          <w:szCs w:val="6"/>
        </w:rPr>
      </w:pPr>
    </w:p>
    <w:p>
      <w:pPr>
        <w:jc w:val="both"/>
        <w:rPr>
          <w:sz w:val="28"/>
          <w:szCs w:val="28"/>
        </w:rPr>
      </w:pPr>
    </w:p>
    <w:sectPr>
      <w:headerReference r:id="rId3" w:type="default"/>
      <w:headerReference r:id="rId4" w:type="even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A5533"/>
    <w:multiLevelType w:val="multilevel"/>
    <w:tmpl w:val="4C1A55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357"/>
  <w:drawingGridHorizontalSpacing w:val="78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A3"/>
    <w:rsid w:val="00012D7E"/>
    <w:rsid w:val="00014883"/>
    <w:rsid w:val="00015D4D"/>
    <w:rsid w:val="0002539A"/>
    <w:rsid w:val="000461A3"/>
    <w:rsid w:val="00062B7D"/>
    <w:rsid w:val="000754A6"/>
    <w:rsid w:val="00091A28"/>
    <w:rsid w:val="00151FD4"/>
    <w:rsid w:val="00183B69"/>
    <w:rsid w:val="001857C6"/>
    <w:rsid w:val="001A3A24"/>
    <w:rsid w:val="001B4DD2"/>
    <w:rsid w:val="002125E4"/>
    <w:rsid w:val="002634B4"/>
    <w:rsid w:val="00342C1D"/>
    <w:rsid w:val="00344CDB"/>
    <w:rsid w:val="00361D3C"/>
    <w:rsid w:val="00386946"/>
    <w:rsid w:val="003B7E2A"/>
    <w:rsid w:val="003C0FC4"/>
    <w:rsid w:val="003E3E45"/>
    <w:rsid w:val="003E5905"/>
    <w:rsid w:val="003F2A09"/>
    <w:rsid w:val="00455F9E"/>
    <w:rsid w:val="00481F80"/>
    <w:rsid w:val="004C2033"/>
    <w:rsid w:val="004C5958"/>
    <w:rsid w:val="005541B8"/>
    <w:rsid w:val="00566766"/>
    <w:rsid w:val="005B52B3"/>
    <w:rsid w:val="005D1F21"/>
    <w:rsid w:val="005D3133"/>
    <w:rsid w:val="005F5D8B"/>
    <w:rsid w:val="00616BE0"/>
    <w:rsid w:val="00677125"/>
    <w:rsid w:val="00681D81"/>
    <w:rsid w:val="006D3272"/>
    <w:rsid w:val="00715FAD"/>
    <w:rsid w:val="00732776"/>
    <w:rsid w:val="00794CE3"/>
    <w:rsid w:val="007C0B5B"/>
    <w:rsid w:val="008A1FA6"/>
    <w:rsid w:val="008A5C84"/>
    <w:rsid w:val="008E585E"/>
    <w:rsid w:val="00951C49"/>
    <w:rsid w:val="009A1176"/>
    <w:rsid w:val="009B0802"/>
    <w:rsid w:val="009D1A93"/>
    <w:rsid w:val="009F29BA"/>
    <w:rsid w:val="00A453DE"/>
    <w:rsid w:val="00A662C1"/>
    <w:rsid w:val="00B21480"/>
    <w:rsid w:val="00B809B4"/>
    <w:rsid w:val="00BD3A0F"/>
    <w:rsid w:val="00BE13A4"/>
    <w:rsid w:val="00C55640"/>
    <w:rsid w:val="00C872C7"/>
    <w:rsid w:val="00C91491"/>
    <w:rsid w:val="00CD3363"/>
    <w:rsid w:val="00CE5F62"/>
    <w:rsid w:val="00CF1DE6"/>
    <w:rsid w:val="00D633A3"/>
    <w:rsid w:val="00D80150"/>
    <w:rsid w:val="00DB679D"/>
    <w:rsid w:val="00DB6BC3"/>
    <w:rsid w:val="00DF6D6C"/>
    <w:rsid w:val="00E02C22"/>
    <w:rsid w:val="00E33139"/>
    <w:rsid w:val="00E467CA"/>
    <w:rsid w:val="00E70AC0"/>
    <w:rsid w:val="00ED1E3F"/>
    <w:rsid w:val="00F36F46"/>
    <w:rsid w:val="00F403BD"/>
    <w:rsid w:val="00F60E64"/>
    <w:rsid w:val="00F70331"/>
    <w:rsid w:val="00FF36F0"/>
    <w:rsid w:val="21A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nhideWhenUsed="0" w:uiPriority="0" w:name="Body Text Indent 2"/>
    <w:lsdException w:uiPriority="99" w:name="Body Text Indent 3"/>
    <w:lsdException w:unhideWhenUsed="0" w:uiPriority="0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567"/>
      <w:jc w:val="center"/>
      <w:outlineLvl w:val="0"/>
    </w:pPr>
    <w:rPr>
      <w:b/>
      <w:i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b/>
      <w:bCs/>
      <w:color w:val="000000"/>
      <w:spacing w:val="-3"/>
      <w:sz w:val="28"/>
      <w:szCs w:val="25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semiHidden/>
    <w:unhideWhenUsed/>
    <w:qFormat/>
    <w:uiPriority w:val="99"/>
    <w:rPr>
      <w:color w:val="954F72"/>
      <w:u w:val="single"/>
    </w:rPr>
  </w:style>
  <w:style w:type="character" w:styleId="9">
    <w:name w:val="Emphasis"/>
    <w:qFormat/>
    <w:uiPriority w:val="20"/>
    <w:rPr>
      <w:i/>
      <w:iCs/>
    </w:r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styleId="11">
    <w:name w:val="page number"/>
    <w:basedOn w:val="6"/>
    <w:semiHidden/>
    <w:qFormat/>
    <w:uiPriority w:val="0"/>
  </w:style>
  <w:style w:type="paragraph" w:styleId="12">
    <w:name w:val="Body Text 2"/>
    <w:basedOn w:val="1"/>
    <w:link w:val="23"/>
    <w:semiHidden/>
    <w:uiPriority w:val="0"/>
    <w:pPr>
      <w:jc w:val="center"/>
    </w:pPr>
    <w:rPr>
      <w:sz w:val="28"/>
    </w:rPr>
  </w:style>
  <w:style w:type="paragraph" w:styleId="13">
    <w:name w:val="caption"/>
    <w:basedOn w:val="1"/>
    <w:qFormat/>
    <w:uiPriority w:val="0"/>
    <w:pPr>
      <w:ind w:left="-567"/>
      <w:jc w:val="center"/>
    </w:pPr>
    <w:rPr>
      <w:sz w:val="28"/>
      <w:szCs w:val="20"/>
    </w:rPr>
  </w:style>
  <w:style w:type="paragraph" w:styleId="14">
    <w:name w:val="header"/>
    <w:basedOn w:val="1"/>
    <w:semiHidden/>
    <w:qFormat/>
    <w:uiPriority w:val="0"/>
    <w:pPr>
      <w:tabs>
        <w:tab w:val="center" w:pos="4677"/>
        <w:tab w:val="right" w:pos="9355"/>
      </w:tabs>
    </w:pPr>
  </w:style>
  <w:style w:type="paragraph" w:styleId="15">
    <w:name w:val="Body Text"/>
    <w:basedOn w:val="1"/>
    <w:semiHidden/>
    <w:uiPriority w:val="0"/>
    <w:rPr>
      <w:sz w:val="28"/>
      <w:szCs w:val="20"/>
    </w:rPr>
  </w:style>
  <w:style w:type="paragraph" w:styleId="16">
    <w:name w:val="Body Text Indent"/>
    <w:basedOn w:val="1"/>
    <w:semiHidden/>
    <w:qFormat/>
    <w:uiPriority w:val="0"/>
    <w:pPr>
      <w:ind w:left="743"/>
    </w:pPr>
    <w:rPr>
      <w:sz w:val="28"/>
      <w:szCs w:val="20"/>
    </w:rPr>
  </w:style>
  <w:style w:type="paragraph" w:styleId="17">
    <w:name w:val="footer"/>
    <w:basedOn w:val="1"/>
    <w:semiHidden/>
    <w:uiPriority w:val="0"/>
    <w:pPr>
      <w:tabs>
        <w:tab w:val="center" w:pos="4677"/>
        <w:tab w:val="right" w:pos="9355"/>
      </w:tabs>
    </w:pPr>
  </w:style>
  <w:style w:type="paragraph" w:styleId="18">
    <w:name w:val="Normal (Web)"/>
    <w:basedOn w:val="1"/>
    <w:unhideWhenUsed/>
    <w:uiPriority w:val="99"/>
    <w:rPr>
      <w:sz w:val="24"/>
    </w:rPr>
  </w:style>
  <w:style w:type="paragraph" w:styleId="19">
    <w:name w:val="Body Text Indent 2"/>
    <w:basedOn w:val="1"/>
    <w:semiHidden/>
    <w:uiPriority w:val="0"/>
    <w:pPr>
      <w:ind w:left="4962"/>
      <w:jc w:val="both"/>
    </w:pPr>
    <w:rPr>
      <w:sz w:val="28"/>
      <w:szCs w:val="20"/>
    </w:rPr>
  </w:style>
  <w:style w:type="paragraph" w:styleId="20">
    <w:name w:val="Block Text"/>
    <w:basedOn w:val="1"/>
    <w:semiHidden/>
    <w:uiPriority w:val="0"/>
    <w:pPr>
      <w:ind w:left="567" w:right="4817"/>
      <w:jc w:val="both"/>
    </w:pPr>
    <w:rPr>
      <w:sz w:val="28"/>
      <w:szCs w:val="20"/>
    </w:rPr>
  </w:style>
  <w:style w:type="table" w:styleId="21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Название1"/>
    <w:basedOn w:val="1"/>
    <w:qFormat/>
    <w:uiPriority w:val="0"/>
    <w:pPr>
      <w:jc w:val="center"/>
    </w:pPr>
    <w:rPr>
      <w:b/>
      <w:sz w:val="28"/>
      <w:szCs w:val="20"/>
    </w:rPr>
  </w:style>
  <w:style w:type="character" w:customStyle="1" w:styleId="23">
    <w:name w:val="Основной текст 2 Знак"/>
    <w:link w:val="12"/>
    <w:semiHidden/>
    <w:uiPriority w:val="0"/>
    <w:rPr>
      <w:sz w:val="28"/>
      <w:szCs w:val="24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E35-0237-48D8-816C-2377B4DFBD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1608</Words>
  <Characters>9169</Characters>
  <Lines>76</Lines>
  <Paragraphs>21</Paragraphs>
  <TotalTime>20</TotalTime>
  <ScaleCrop>false</ScaleCrop>
  <LinksUpToDate>false</LinksUpToDate>
  <CharactersWithSpaces>10756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2019-10-31T17:55:00Z</dcterms:created>
  <dc:creator>Герасимов С.А.</dc:creator>
  <cp:lastModifiedBy>User</cp:lastModifiedBy>
  <cp:lastPrinted>2011-09-08T06:05:00Z</cp:lastPrinted>
  <dcterms:modified xsi:type="dcterms:W3CDTF">2023-09-14T12:17:22Z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B87B14A0E80F4250AEE601E0C86F591D_12</vt:lpwstr>
  </property>
</Properties>
</file>